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表4</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“无偿献血先进省（市）奖”申报表</w:t>
      </w:r>
    </w:p>
    <w:p w:rsidR="00E260B5" w:rsidRPr="007B5B4E" w:rsidRDefault="00E260B5" w:rsidP="007B5B4E">
      <w:pPr>
        <w:widowControl/>
        <w:rPr>
          <w:rFonts w:ascii="仿宋_GB2312" w:eastAsia="仿宋_GB2312" w:hAnsi="宋体" w:cs="宋体"/>
          <w:kern w:val="0"/>
          <w:szCs w:val="21"/>
        </w:rPr>
      </w:pPr>
      <w:r w:rsidRPr="007B5B4E">
        <w:rPr>
          <w:rFonts w:ascii="仿宋_GB2312" w:eastAsia="仿宋_GB2312" w:hAnsi="宋体" w:cs="宋体" w:hint="eastAsia"/>
          <w:kern w:val="0"/>
          <w:szCs w:val="21"/>
        </w:rPr>
        <w:t>省级卫生计生行政部门、红十字会(盖章)</w:t>
      </w:r>
      <w:r w:rsidR="007B5B4E">
        <w:rPr>
          <w:rFonts w:ascii="仿宋_GB2312" w:eastAsia="仿宋_GB2312" w:hAnsi="宋体" w:cs="宋体" w:hint="eastAsia"/>
          <w:kern w:val="0"/>
          <w:szCs w:val="21"/>
        </w:rPr>
        <w:t xml:space="preserve">             </w:t>
      </w:r>
      <w:r w:rsidRPr="007B5B4E">
        <w:rPr>
          <w:rFonts w:ascii="仿宋_GB2312" w:eastAsia="仿宋_GB2312" w:hAnsi="宋体" w:cs="宋体" w:hint="eastAsia"/>
          <w:kern w:val="0"/>
          <w:szCs w:val="21"/>
        </w:rPr>
        <w:t> </w:t>
      </w:r>
      <w:r w:rsidRPr="007B5B4E">
        <w:rPr>
          <w:rFonts w:ascii="仿宋_GB2312" w:eastAsia="仿宋_GB2312" w:hAnsi="宋体" w:cs="宋体" w:hint="eastAsia"/>
          <w:kern w:val="0"/>
          <w:szCs w:val="21"/>
        </w:rPr>
        <w:t>填表人：</w:t>
      </w:r>
      <w:r w:rsidRPr="007B5B4E">
        <w:rPr>
          <w:rFonts w:ascii="仿宋_GB2312" w:eastAsia="仿宋_GB2312" w:hAnsi="宋体" w:cs="宋体" w:hint="eastAsia"/>
          <w:kern w:val="0"/>
          <w:szCs w:val="21"/>
        </w:rPr>
        <w:t>  </w:t>
      </w:r>
      <w:r w:rsidR="007B5B4E">
        <w:rPr>
          <w:rFonts w:ascii="仿宋_GB2312" w:eastAsia="仿宋_GB2312" w:hAnsi="宋体" w:cs="宋体" w:hint="eastAsia"/>
          <w:kern w:val="0"/>
          <w:szCs w:val="21"/>
        </w:rPr>
        <w:t xml:space="preserve">     </w:t>
      </w:r>
      <w:r w:rsidRPr="007B5B4E">
        <w:rPr>
          <w:rFonts w:ascii="仿宋_GB2312" w:eastAsia="仿宋_GB2312" w:hAnsi="宋体" w:cs="宋体" w:hint="eastAsia"/>
          <w:kern w:val="0"/>
          <w:szCs w:val="21"/>
        </w:rPr>
        <w:t>填表时间：</w:t>
      </w:r>
    </w:p>
    <w:tbl>
      <w:tblPr>
        <w:tblpPr w:leftFromText="180" w:rightFromText="180" w:vertAnchor="text" w:tblpX="-176"/>
        <w:tblW w:w="9039" w:type="dxa"/>
        <w:tblCellMar>
          <w:left w:w="0" w:type="dxa"/>
          <w:right w:w="0" w:type="dxa"/>
        </w:tblCellMar>
        <w:tblLook w:val="04A0"/>
      </w:tblPr>
      <w:tblGrid>
        <w:gridCol w:w="1111"/>
        <w:gridCol w:w="771"/>
        <w:gridCol w:w="738"/>
        <w:gridCol w:w="760"/>
        <w:gridCol w:w="1138"/>
        <w:gridCol w:w="674"/>
        <w:gridCol w:w="703"/>
        <w:gridCol w:w="731"/>
        <w:gridCol w:w="878"/>
        <w:gridCol w:w="1535"/>
      </w:tblGrid>
      <w:tr w:rsidR="00E260B5" w:rsidRPr="007B5B4E" w:rsidTr="007B5B4E">
        <w:trPr>
          <w:cantSplit/>
          <w:trHeight w:val="785"/>
        </w:trPr>
        <w:tc>
          <w:tcPr>
            <w:tcW w:w="1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省（自治区、直辖市）及地级以上城市名称</w:t>
            </w:r>
          </w:p>
        </w:tc>
        <w:tc>
          <w:tcPr>
            <w:tcW w:w="1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固定献血屋（点）建设</w:t>
            </w:r>
          </w:p>
        </w:tc>
        <w:tc>
          <w:tcPr>
            <w:tcW w:w="18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固定献血者队伍建设</w:t>
            </w:r>
          </w:p>
        </w:tc>
        <w:tc>
          <w:tcPr>
            <w:tcW w:w="21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15-55岁人口无偿献血知晓率（％）</w:t>
            </w:r>
          </w:p>
        </w:tc>
        <w:tc>
          <w:tcPr>
            <w:tcW w:w="24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无偿献血宣传</w:t>
            </w:r>
          </w:p>
        </w:tc>
      </w:tr>
      <w:tr w:rsidR="00E260B5" w:rsidRPr="007B5B4E" w:rsidTr="007B5B4E">
        <w:trPr>
          <w:cantSplit/>
          <w:trHeight w:val="1384"/>
        </w:trPr>
        <w:tc>
          <w:tcPr>
            <w:tcW w:w="1111" w:type="dxa"/>
            <w:vMerge/>
            <w:tcBorders>
              <w:top w:val="single" w:sz="8" w:space="0" w:color="auto"/>
              <w:left w:val="single" w:sz="8" w:space="0" w:color="auto"/>
              <w:bottom w:val="single" w:sz="8" w:space="0" w:color="auto"/>
              <w:right w:val="single" w:sz="8" w:space="0" w:color="auto"/>
            </w:tcBorders>
            <w:vAlign w:val="center"/>
            <w:hideMark/>
          </w:tcPr>
          <w:p w:rsidR="00E260B5" w:rsidRPr="007B5B4E" w:rsidRDefault="00E260B5" w:rsidP="007B5B4E">
            <w:pPr>
              <w:widowControl/>
              <w:jc w:val="left"/>
              <w:rPr>
                <w:rFonts w:ascii="仿宋_GB2312" w:eastAsia="仿宋_GB2312" w:hAnsi="宋体" w:cs="宋体"/>
                <w:kern w:val="0"/>
                <w:sz w:val="24"/>
                <w:szCs w:val="24"/>
              </w:rPr>
            </w:pPr>
          </w:p>
        </w:tc>
        <w:tc>
          <w:tcPr>
            <w:tcW w:w="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设置规划</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建设数量</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固定无偿献血者总人数</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固定献血者比例（％）</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城市居民</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农村居民</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在校青少年</w:t>
            </w:r>
          </w:p>
        </w:tc>
        <w:tc>
          <w:tcPr>
            <w:tcW w:w="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公益广告播出次数（日均）</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7B5B4E" w:rsidRDefault="00E260B5" w:rsidP="007B5B4E">
            <w:pPr>
              <w:widowControl/>
              <w:jc w:val="center"/>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公益广告牌或宣传栏设置数量（块、</w:t>
            </w:r>
            <w:proofErr w:type="gramStart"/>
            <w:r w:rsidRPr="007B5B4E">
              <w:rPr>
                <w:rFonts w:ascii="仿宋_GB2312" w:eastAsia="仿宋_GB2312" w:hAnsi="宋体" w:cs="宋体" w:hint="eastAsia"/>
                <w:kern w:val="0"/>
                <w:sz w:val="24"/>
                <w:szCs w:val="24"/>
              </w:rPr>
              <w:t>个</w:t>
            </w:r>
            <w:proofErr w:type="gramEnd"/>
            <w:r w:rsidRPr="007B5B4E">
              <w:rPr>
                <w:rFonts w:ascii="仿宋_GB2312" w:eastAsia="仿宋_GB2312" w:hAnsi="宋体" w:cs="宋体" w:hint="eastAsia"/>
                <w:kern w:val="0"/>
                <w:sz w:val="24"/>
                <w:szCs w:val="24"/>
              </w:rPr>
              <w:t>）</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r w:rsidR="00E260B5" w:rsidRPr="007B5B4E" w:rsidTr="007B5B4E">
        <w:trPr>
          <w:cantSplit/>
          <w:trHeight w:val="235"/>
        </w:trPr>
        <w:tc>
          <w:tcPr>
            <w:tcW w:w="1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7B5B4E" w:rsidRDefault="00E260B5" w:rsidP="007B5B4E">
            <w:pPr>
              <w:widowControl/>
              <w:spacing w:line="235" w:lineRule="atLeast"/>
              <w:rPr>
                <w:rFonts w:ascii="仿宋_GB2312" w:eastAsia="仿宋_GB2312" w:hAnsi="宋体" w:cs="宋体"/>
                <w:kern w:val="0"/>
                <w:sz w:val="24"/>
                <w:szCs w:val="24"/>
              </w:rPr>
            </w:pPr>
            <w:r w:rsidRPr="007B5B4E">
              <w:rPr>
                <w:rFonts w:ascii="仿宋_GB2312" w:eastAsia="仿宋_GB2312" w:hAnsi="宋体" w:cs="宋体" w:hint="eastAsia"/>
                <w:kern w:val="0"/>
                <w:sz w:val="24"/>
                <w:szCs w:val="24"/>
              </w:rPr>
              <w:t> </w:t>
            </w:r>
          </w:p>
        </w:tc>
      </w:tr>
    </w:tbl>
    <w:p w:rsidR="00E260B5" w:rsidRPr="007B5B4E" w:rsidRDefault="00E260B5" w:rsidP="007B5B4E">
      <w:pPr>
        <w:widowControl/>
        <w:rPr>
          <w:rFonts w:ascii="仿宋_GB2312" w:eastAsia="仿宋_GB2312" w:hAnsi="宋体" w:cs="宋体"/>
          <w:kern w:val="0"/>
          <w:sz w:val="32"/>
          <w:szCs w:val="32"/>
        </w:rPr>
      </w:pPr>
      <w:r w:rsidRPr="007B5B4E">
        <w:rPr>
          <w:rFonts w:ascii="仿宋_GB2312" w:eastAsia="仿宋_GB2312" w:hAnsi="宋体" w:cs="宋体" w:hint="eastAsia"/>
          <w:kern w:val="0"/>
          <w:sz w:val="24"/>
          <w:szCs w:val="24"/>
        </w:rPr>
        <w:t>注：1.无偿献血知识水平：由地市级卫生计生行政部门和红十字会进行抽样调查，城市居民、农村居民、在校青少年各抽样人数不得少于1000人，将抽样结果形成书面证明材料，加盖公章随申报表一同上报。</w:t>
      </w:r>
    </w:p>
    <w:p w:rsidR="00E260B5" w:rsidRPr="007B5B4E" w:rsidRDefault="007B5B4E" w:rsidP="00E260B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E260B5" w:rsidRPr="007B5B4E">
        <w:rPr>
          <w:rFonts w:ascii="仿宋_GB2312" w:eastAsia="仿宋_GB2312" w:hAnsi="宋体" w:cs="宋体" w:hint="eastAsia"/>
          <w:kern w:val="0"/>
          <w:sz w:val="24"/>
          <w:szCs w:val="24"/>
        </w:rPr>
        <w:t>2.无偿献血宣传情况：公益广告、广告牌或宣传栏由播出部门或相关设置管理部门形成书面证明材料，加盖公章后随申报表一同上报。</w:t>
      </w:r>
    </w:p>
    <w:p w:rsidR="00E260B5" w:rsidRPr="007B5B4E" w:rsidRDefault="007B5B4E" w:rsidP="007B5B4E">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E260B5" w:rsidRPr="007B5B4E">
        <w:rPr>
          <w:rFonts w:ascii="仿宋_GB2312" w:eastAsia="仿宋_GB2312" w:hAnsi="宋体" w:cs="宋体" w:hint="eastAsia"/>
          <w:kern w:val="0"/>
          <w:sz w:val="24"/>
          <w:szCs w:val="24"/>
        </w:rPr>
        <w:t>3.固定献血屋（点）建设情况：根据当地医疗机构临床用血量，应对固定献血屋（点）进行设置规划，填写其规划数量及投入运行数量。</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Default="00E260B5" w:rsidP="00E260B5">
      <w:pPr>
        <w:widowControl/>
        <w:rPr>
          <w:rFonts w:ascii="仿宋_GB2312" w:eastAsia="仿宋_GB2312" w:hAnsi="宋体" w:cs="宋体" w:hint="eastAsia"/>
          <w:kern w:val="0"/>
          <w:sz w:val="32"/>
          <w:szCs w:val="32"/>
        </w:rPr>
      </w:pPr>
      <w:r w:rsidRPr="00E260B5">
        <w:rPr>
          <w:rFonts w:ascii="仿宋_GB2312" w:eastAsia="仿宋_GB2312" w:hAnsi="宋体" w:cs="宋体" w:hint="eastAsia"/>
          <w:kern w:val="0"/>
          <w:sz w:val="32"/>
          <w:szCs w:val="32"/>
        </w:rPr>
        <w:t> </w:t>
      </w:r>
    </w:p>
    <w:p w:rsidR="007B5B4E" w:rsidRDefault="007B5B4E" w:rsidP="00E260B5">
      <w:pPr>
        <w:widowControl/>
        <w:rPr>
          <w:rFonts w:ascii="仿宋_GB2312" w:eastAsia="仿宋_GB2312" w:hAnsi="宋体" w:cs="宋体" w:hint="eastAsia"/>
          <w:kern w:val="0"/>
          <w:sz w:val="32"/>
          <w:szCs w:val="32"/>
        </w:rPr>
      </w:pPr>
    </w:p>
    <w:p w:rsidR="007B5B4E" w:rsidRDefault="007B5B4E" w:rsidP="00E260B5">
      <w:pPr>
        <w:widowControl/>
        <w:rPr>
          <w:rFonts w:ascii="仿宋_GB2312" w:eastAsia="仿宋_GB2312" w:hAnsi="宋体" w:cs="宋体" w:hint="eastAsia"/>
          <w:kern w:val="0"/>
          <w:sz w:val="32"/>
          <w:szCs w:val="32"/>
        </w:rPr>
      </w:pPr>
    </w:p>
    <w:p w:rsidR="007B5B4E" w:rsidRPr="00E260B5" w:rsidRDefault="007B5B4E" w:rsidP="00E260B5">
      <w:pPr>
        <w:widowControl/>
        <w:rPr>
          <w:rFonts w:ascii="仿宋_GB2312" w:eastAsia="仿宋_GB2312" w:hAnsi="宋体" w:cs="宋体"/>
          <w:kern w:val="0"/>
          <w:sz w:val="32"/>
          <w:szCs w:val="32"/>
        </w:rPr>
      </w:pPr>
    </w:p>
    <w:p w:rsidR="00E260B5" w:rsidRPr="00E260B5" w:rsidRDefault="00E260B5" w:rsidP="00E260B5">
      <w:pPr>
        <w:widowControl/>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表5</w:t>
      </w:r>
    </w:p>
    <w:p w:rsidR="00E260B5" w:rsidRPr="00E260B5" w:rsidRDefault="00E260B5" w:rsidP="00E260B5">
      <w:pPr>
        <w:widowControl/>
        <w:ind w:firstLine="843"/>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“无偿献血先进部队奖”申报表</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945"/>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填表单位（盖章）：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联系电话：</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填表时间：</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年</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月</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日</w:t>
      </w:r>
    </w:p>
    <w:tbl>
      <w:tblPr>
        <w:tblW w:w="0" w:type="auto"/>
        <w:jc w:val="center"/>
        <w:tblCellMar>
          <w:left w:w="0" w:type="dxa"/>
          <w:right w:w="0" w:type="dxa"/>
        </w:tblCellMar>
        <w:tblLook w:val="04A0"/>
      </w:tblPr>
      <w:tblGrid>
        <w:gridCol w:w="1286"/>
        <w:gridCol w:w="1287"/>
        <w:gridCol w:w="522"/>
        <w:gridCol w:w="522"/>
        <w:gridCol w:w="1134"/>
        <w:gridCol w:w="522"/>
        <w:gridCol w:w="522"/>
        <w:gridCol w:w="1134"/>
        <w:gridCol w:w="1593"/>
      </w:tblGrid>
      <w:tr w:rsidR="00E260B5" w:rsidRPr="00E260B5" w:rsidTr="00E260B5">
        <w:trPr>
          <w:jc w:val="center"/>
        </w:trPr>
        <w:tc>
          <w:tcPr>
            <w:tcW w:w="29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部</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队</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名</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称</w:t>
            </w:r>
          </w:p>
        </w:tc>
        <w:tc>
          <w:tcPr>
            <w:tcW w:w="48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2014年献血情况</w:t>
            </w:r>
          </w:p>
        </w:tc>
        <w:tc>
          <w:tcPr>
            <w:tcW w:w="48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2015年献血情况</w:t>
            </w:r>
          </w:p>
        </w:tc>
        <w:tc>
          <w:tcPr>
            <w:tcW w:w="1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2014-2015年度无偿献血知晓率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r>
      <w:tr w:rsidR="00E260B5" w:rsidRPr="00E260B5" w:rsidTr="00E260B5">
        <w:trPr>
          <w:jc w:val="center"/>
        </w:trPr>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ind w:firstLine="240"/>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代</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号</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番</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无偿献血指导计划总人数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实际无偿献血总人数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实际献血人次比率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无偿献血指导计划总人数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实际无偿献血总人数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实际献血人次比率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c>
          <w:tcPr>
            <w:tcW w:w="0" w:type="auto"/>
            <w:vMerge/>
            <w:tcBorders>
              <w:top w:val="single" w:sz="8" w:space="0" w:color="auto"/>
              <w:left w:val="nil"/>
              <w:bottom w:val="single" w:sz="8" w:space="0" w:color="auto"/>
              <w:right w:val="single" w:sz="8" w:space="0" w:color="auto"/>
            </w:tcBorders>
            <w:vAlign w:val="center"/>
            <w:hideMark/>
          </w:tcPr>
          <w:p w:rsidR="00E260B5" w:rsidRPr="00E260B5" w:rsidRDefault="00E260B5" w:rsidP="00E260B5">
            <w:pPr>
              <w:widowControl/>
              <w:jc w:val="left"/>
              <w:rPr>
                <w:rFonts w:ascii="仿宋_GB2312" w:eastAsia="仿宋_GB2312" w:hAnsi="宋体" w:cs="宋体"/>
                <w:kern w:val="0"/>
                <w:sz w:val="32"/>
                <w:szCs w:val="32"/>
              </w:rPr>
            </w:pPr>
          </w:p>
        </w:tc>
      </w:tr>
      <w:tr w:rsidR="00E260B5" w:rsidRPr="00E260B5" w:rsidTr="00E260B5">
        <w:trPr>
          <w:trHeight w:val="2611"/>
          <w:jc w:val="center"/>
        </w:trPr>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60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 1.无偿献血先进部队须由各大单位卫生部门汇总后填表申报。</w:t>
      </w:r>
    </w:p>
    <w:p w:rsidR="00E260B5" w:rsidRPr="00E260B5" w:rsidRDefault="00E260B5" w:rsidP="00E260B5">
      <w:pPr>
        <w:widowControl/>
        <w:ind w:firstLine="121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2.除填表外，需将每个单位事迹材料一并上报（不超过1000字）。</w:t>
      </w:r>
    </w:p>
    <w:p w:rsidR="00E260B5" w:rsidRPr="00E260B5" w:rsidRDefault="00E260B5" w:rsidP="00E260B5">
      <w:pPr>
        <w:widowControl/>
        <w:ind w:firstLine="121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3.部队名称要求代号、番号同时填写完整。</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br w:type="page"/>
      </w:r>
      <w:r w:rsidRPr="00E260B5">
        <w:rPr>
          <w:rFonts w:ascii="仿宋_GB2312" w:eastAsia="仿宋_GB2312" w:hAnsi="宋体" w:cs="宋体" w:hint="eastAsia"/>
          <w:kern w:val="0"/>
          <w:sz w:val="32"/>
          <w:szCs w:val="32"/>
        </w:rPr>
        <w:lastRenderedPageBreak/>
        <w:t>表6</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“无偿捐献造血干细胞奉献奖”申报表</w:t>
      </w:r>
    </w:p>
    <w:p w:rsidR="00E260B5" w:rsidRPr="00E260B5" w:rsidRDefault="00E260B5" w:rsidP="00E260B5">
      <w:pPr>
        <w:widowControl/>
        <w:snapToGrid w:val="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snapToGrid w:val="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省级造血干细胞库(盖章)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填表日期：</w:t>
      </w:r>
    </w:p>
    <w:tbl>
      <w:tblPr>
        <w:tblW w:w="0" w:type="auto"/>
        <w:jc w:val="center"/>
        <w:tblCellMar>
          <w:left w:w="0" w:type="dxa"/>
          <w:right w:w="0" w:type="dxa"/>
        </w:tblCellMar>
        <w:tblLook w:val="04A0"/>
      </w:tblPr>
      <w:tblGrid>
        <w:gridCol w:w="1336"/>
        <w:gridCol w:w="683"/>
        <w:gridCol w:w="846"/>
        <w:gridCol w:w="1815"/>
        <w:gridCol w:w="2228"/>
        <w:gridCol w:w="1614"/>
      </w:tblGrid>
      <w:tr w:rsidR="00E260B5" w:rsidRPr="00E260B5" w:rsidTr="00E260B5">
        <w:trPr>
          <w:cantSplit/>
          <w:trHeight w:val="454"/>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姓</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性别</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编号</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证件号</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工作单位</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捐献日期</w:t>
            </w:r>
          </w:p>
        </w:tc>
      </w:tr>
      <w:tr w:rsidR="00E260B5" w:rsidRPr="00E260B5" w:rsidTr="00E260B5">
        <w:trPr>
          <w:cantSplit/>
          <w:trHeight w:val="460"/>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3"/>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注：1.此表统计日期为2014年1月1日至2015年12月31日。</w:t>
      </w:r>
    </w:p>
    <w:p w:rsidR="00E260B5" w:rsidRPr="00E260B5" w:rsidRDefault="00E260B5" w:rsidP="00E260B5">
      <w:pPr>
        <w:widowControl/>
        <w:ind w:firstLine="48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2.编号填写中华骨髓库管理中心颁发的捐献造血干细胞荣誉证书编号。</w:t>
      </w:r>
    </w:p>
    <w:p w:rsidR="00E260B5" w:rsidRPr="00E260B5" w:rsidRDefault="00E260B5" w:rsidP="00E260B5">
      <w:pPr>
        <w:widowControl/>
        <w:ind w:firstLine="48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3.证件指居民身份证、军人证件以及护照等身份证明。</w:t>
      </w:r>
    </w:p>
    <w:p w:rsidR="00E260B5" w:rsidRPr="00E260B5" w:rsidRDefault="00E260B5" w:rsidP="00E260B5">
      <w:pPr>
        <w:widowControl/>
        <w:ind w:left="719" w:hanging="24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4.此表由各省级分库填写核实并加盖公章后上报中国造血干细胞捐献者资料库管理中心。</w:t>
      </w:r>
    </w:p>
    <w:p w:rsidR="00E260B5" w:rsidRPr="00E260B5" w:rsidRDefault="00E260B5" w:rsidP="00E260B5">
      <w:pPr>
        <w:widowControl/>
        <w:ind w:left="719" w:hanging="24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5D7C28" w:rsidRPr="00E260B5" w:rsidRDefault="005D7C28"/>
    <w:sectPr w:rsidR="005D7C28" w:rsidRPr="00E260B5" w:rsidSect="005D7C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B5"/>
    <w:rsid w:val="00130539"/>
    <w:rsid w:val="0020235A"/>
    <w:rsid w:val="005D7C28"/>
    <w:rsid w:val="007B5B4E"/>
    <w:rsid w:val="00B46AF4"/>
    <w:rsid w:val="00D1510D"/>
    <w:rsid w:val="00D70A39"/>
    <w:rsid w:val="00DD4F33"/>
    <w:rsid w:val="00E26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0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2033801">
      <w:bodyDiv w:val="1"/>
      <w:marLeft w:val="0"/>
      <w:marRight w:val="0"/>
      <w:marTop w:val="0"/>
      <w:marBottom w:val="0"/>
      <w:divBdr>
        <w:top w:val="none" w:sz="0" w:space="0" w:color="auto"/>
        <w:left w:val="none" w:sz="0" w:space="0" w:color="auto"/>
        <w:bottom w:val="none" w:sz="0" w:space="0" w:color="auto"/>
        <w:right w:val="none" w:sz="0" w:space="0" w:color="auto"/>
      </w:divBdr>
      <w:divsChild>
        <w:div w:id="284165103">
          <w:marLeft w:val="0"/>
          <w:marRight w:val="0"/>
          <w:marTop w:val="0"/>
          <w:marBottom w:val="0"/>
          <w:divBdr>
            <w:top w:val="none" w:sz="0" w:space="0" w:color="auto"/>
            <w:left w:val="none" w:sz="0" w:space="0" w:color="auto"/>
            <w:bottom w:val="none" w:sz="0" w:space="0" w:color="auto"/>
            <w:right w:val="none" w:sz="0" w:space="0" w:color="auto"/>
          </w:divBdr>
          <w:divsChild>
            <w:div w:id="1243376261">
              <w:marLeft w:val="0"/>
              <w:marRight w:val="0"/>
              <w:marTop w:val="0"/>
              <w:marBottom w:val="0"/>
              <w:divBdr>
                <w:top w:val="none" w:sz="0" w:space="0" w:color="auto"/>
                <w:left w:val="none" w:sz="0" w:space="0" w:color="auto"/>
                <w:bottom w:val="none" w:sz="0" w:space="0" w:color="auto"/>
                <w:right w:val="none" w:sz="0" w:space="0" w:color="auto"/>
              </w:divBdr>
              <w:divsChild>
                <w:div w:id="1904368168">
                  <w:marLeft w:val="0"/>
                  <w:marRight w:val="0"/>
                  <w:marTop w:val="0"/>
                  <w:marBottom w:val="0"/>
                  <w:divBdr>
                    <w:top w:val="none" w:sz="0" w:space="0" w:color="auto"/>
                    <w:left w:val="none" w:sz="0" w:space="0" w:color="auto"/>
                    <w:bottom w:val="none" w:sz="0" w:space="0" w:color="auto"/>
                    <w:right w:val="none" w:sz="0" w:space="0" w:color="auto"/>
                  </w:divBdr>
                  <w:divsChild>
                    <w:div w:id="318921267">
                      <w:marLeft w:val="0"/>
                      <w:marRight w:val="0"/>
                      <w:marTop w:val="0"/>
                      <w:marBottom w:val="0"/>
                      <w:divBdr>
                        <w:top w:val="none" w:sz="0" w:space="0" w:color="auto"/>
                        <w:left w:val="none" w:sz="0" w:space="0" w:color="auto"/>
                        <w:bottom w:val="none" w:sz="0" w:space="0" w:color="auto"/>
                        <w:right w:val="none" w:sz="0" w:space="0" w:color="auto"/>
                      </w:divBdr>
                      <w:divsChild>
                        <w:div w:id="1978871682">
                          <w:marLeft w:val="0"/>
                          <w:marRight w:val="0"/>
                          <w:marTop w:val="0"/>
                          <w:marBottom w:val="0"/>
                          <w:divBdr>
                            <w:top w:val="none" w:sz="0" w:space="0" w:color="auto"/>
                            <w:left w:val="none" w:sz="0" w:space="0" w:color="auto"/>
                            <w:bottom w:val="none" w:sz="0" w:space="0" w:color="auto"/>
                            <w:right w:val="none" w:sz="0" w:space="0" w:color="auto"/>
                          </w:divBdr>
                          <w:divsChild>
                            <w:div w:id="1771051193">
                              <w:marLeft w:val="0"/>
                              <w:marRight w:val="0"/>
                              <w:marTop w:val="0"/>
                              <w:marBottom w:val="0"/>
                              <w:divBdr>
                                <w:top w:val="none" w:sz="0" w:space="0" w:color="auto"/>
                                <w:left w:val="none" w:sz="0" w:space="0" w:color="auto"/>
                                <w:bottom w:val="none" w:sz="0" w:space="0" w:color="auto"/>
                                <w:right w:val="none" w:sz="0" w:space="0" w:color="auto"/>
                              </w:divBdr>
                              <w:divsChild>
                                <w:div w:id="796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6</cp:revision>
  <dcterms:created xsi:type="dcterms:W3CDTF">2016-04-08T07:26:00Z</dcterms:created>
  <dcterms:modified xsi:type="dcterms:W3CDTF">2016-04-08T08:05:00Z</dcterms:modified>
</cp:coreProperties>
</file>